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złotówce przed danymi z rynku pracy w 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2.06.2017, 8:30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Złotówka w dalszym ciągu jest bardzo silna, głównie poprzez bardzo dobre wyniki polskiej gospodarki oraz dalszą słabość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dolara.</w:t>
        </w:r>
      </w:hyperlink>
      <w:r>
        <w:rPr>
          <w:rFonts w:ascii="calibri" w:hAnsi="calibri" w:eastAsia="calibri" w:cs="calibri"/>
          <w:sz w:val="24"/>
          <w:szCs w:val="24"/>
        </w:rPr>
        <w:t xml:space="preserve"> O ile w najbliższych miesiącach nie widać dużych zagrożeń wewnętrznych, o tyle, w dużej mierze, na kurs złotego może mieć wpływ to, co stanie się w Wielkiej Brytanii i Stanach Zjednoczonych. Zwiększona niepewność co do wyników wyborów na Wyspach powoduje zwiększenie ryzyka oraz zmienności na parach 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co za tym idzie, kapitał będzie w najbliższych dniach lokował się w bezpiecznych walorach, do których polski złoty nie należy. Ponadto rynek spekuluje, iż kilkutygodniowa słabość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 ukończeniu i w najbliższych miesiącach jest szansa na zmianę sentymentu na rynku, na parach z dolarem. Dzisiaj o 14.30 opublikowane zostaną dane z rynku pracy w USA oraz stopa bezrobocia. Lepsze dane od zakładanych w połączeniu z planowaną podwyżka stóp procentowych w USA na najbliższym posiedzeniu FED-u, powinny umocnić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stosunku do wszystkich walut, na czym najczęściej cierpią walory mniej bezpieczne, do których zalicza się polski złoty.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dniach po fali spadków cena wyhamowała na poziomie 3,71, który został przetestowany 2-wu krotnie. W lokalnym kanale trendowym mieliśmy do czynienia z równością korekt oraz kilkukrotnym testem górnego ograniczenia kanału trendowego. Do momentu opublikowania dzisiejszych danych powinniśmy znajdować się w okolicach 3,71 - 3,75, natomiast wybicie w którąś stronę najpewniej nastąpi w godzinach popołudniowych. W przypadku wzrostów znaczącym oporem będzie strefa ZZB przy 3,80, natomiast w przypadku spadków wsparciem dolne ograniczenie kanału trendowego nawet przy 3,65. Warto wziąć pod uwagę, iż może nastąpić sytuacja, że rynek najpierw w czasie publikacji danych zejdzie głęboko w dół, by w krótkim czasie przetestować opory.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naszymi przewidywaniami popyt uaktywnił się na dolnym ograniczeniu wzrostowego kanału trendowego. Reakcja na tę chwilę nie jest duża jednakże widać, iż podaż nie ma już tyle siły. Sytuacja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rozstrzygnie się w momencie testu linii trendu spadkowego, która była już kilkukrotnie testowana bez powodzenia. W tym momencie można oczekiwać, iż kolejny test może zakończyć się sukcesem, a rozmiar ewentualnej korekty zależy od dynamiki wzrostów. W przypadku spadków i trwałego wybicia poziomu 61,8% FIBO oporem będzie poziom 4,09, natomiast w przypadku wzrostów cena może osiągnąć poziomy 4,21, a nawet 4,25.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kurs-gbp-pln" TargetMode="External"/><Relationship Id="rId9" Type="http://schemas.openxmlformats.org/officeDocument/2006/relationships/image" Target="media/section_image1.png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eur-pln" TargetMode="External"/><Relationship Id="rId12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2024-04-26T07:33:28+02:00</dcterms:created>
  <dcterms:modified xsi:type="dcterms:W3CDTF">2024-04-26T07:33:28+02:00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