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PLN słabszy początkiem tygodnia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25.09.2017, 9:30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złoty w ostatnich dniach znajduje się w trendzie horyzontalnym, a fala jego znacznego umocnienia się wyhamowała. Początek tygodnia upłynie pod znakiem presji na waluty obarczone większym ryzykiem, w tym także złotówkę.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Złotówka po zaksięgowaniu lokalnego minimum przy 3,5150 odbiła i kolejne próby zejścia nie powiodły się. Barierą okazało się wsparcie w okolicach 3,56. Widoczne jest niezdecydowanie rynku, czy to już czas na odwrót, czy tylko techniczny przystanek do kolejnych spadków. W przypadku spadków wsparciem pozostaje poziom 3,56, w przypadku wzrostów silnym oporem powinno być mierzenie 78,6% fibo ostatniego impulsu spadkowego, gdzie wypada także górne ograniczenie formacji 1 do 1.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Interesująco wygląda także układ świec na wykresie miesięcznym. Po 6 miesiącach spadkowych jest szansa na świecę wzrostową, a jej zakres może wyznaczyć tendencje na przyszłość, w przypadku zamknięcia miesiąca powyżej 3,60 możemy spoglądać na dolara pro wzrostowo, przynajmniej w krótkim terminie. Niewykluczony w najbliższych miesiącach jest jednakże test wsparcia 3,55.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</w:t>
        </w:r>
      </w:hyperlink>
      <w:r>
        <w:rPr>
          <w:rFonts w:ascii="calibri" w:hAnsi="calibri" w:eastAsia="calibri" w:cs="calibri"/>
          <w:sz w:val="24"/>
          <w:szCs w:val="24"/>
        </w:rPr>
        <w:t xml:space="preserve"> złotówka znajduje się w konsolidacji pomiędzy 4,2950 a 4,23. Wybicie z konsolidacji wskaże dopiero kierunek, w którym będzie podążał rynek. Wybicie górą dałoby sygnał do zaatakowania poziomu 4,35 i potwierdzenie realizacji formacji ORGR. Wybicie dołem zniosłoby parę nawet w rejony ostatnich lokalnych dołków przy 4,15.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hyperlink" Target="https://ergokantor.pl/kurs-eur-pln" TargetMode="External"/><Relationship Id="rId11" Type="http://schemas.openxmlformats.org/officeDocument/2006/relationships/image" Target="media/section_image3.png"/><Relationship Id="rId12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2024-04-27T00:19:44+02:00</dcterms:created>
  <dcterms:modified xsi:type="dcterms:W3CDTF">2024-04-27T00:19:44+02:00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