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19.10 – Dzień Normalizacji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Każdego roku 19 października obchodzimy Dzień Normalizacji. Czemu służą normalizacje? Kto czuwa nad ich powstawaniem? I jak to się ma do działalności ergokantor.pl?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Normalizacja – co to jest?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Najbardziej znaną organizacją normalizacyjną jest ISO (International Organization for Standardization - Międzynarodowa Organizacja Normalizacyjna) z siedzibą w Genewie, a na terenie Polski funkcję tę pełni Polski Komitet Normalizacyjny.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Normalizacja to określenie, które stosuje się wobec całego procesu powstawania, wdrażania i stosowania określonych norm. Służą one natomiast ujednoliceniu różnych zachowań, produktów, działania systemów i instytucji – tak by można było być pewnym jak coś działa lub wygląda. Niejako dzięki normom możemy być pewni jakości usług czy danych produktów.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Pojęcie normalizacji odnajdziemy także w różnych naukach. Przykładowo w statystyce oznacza ona procedurę wstępnej obróbki danych, dzięki czemu otrzymujemy możliwość ich porównywania ze sobą oraz dalszej analizy. Natomiast w informatyce słowo normalizacja odnosi się do procesu eliminacji powtarzających się danych w relacyjnej bazie danych – co oznacza, że trzymamy dane w jednym miejscu. Zwiększa to bezpieczeństwo i zmniejsza ryzyko powstawania błędów i niespójności.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Normalizacje a ergokantor.pl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Widzimy więc, że normy są bardzo istotne dla prawidłowego funkcjonowania wszelkich systemów i instytucji. Niemniej ważne są dla nas – dlatego ergokantor.pl spełnia wszystkie normy, kiedy chodzi o bezpieczeństwo finansów.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środki, które pochodzą z wpłat Klientów, deponowane są na rachunkach bankowych kantoru - są one dedykowane operacjom użytkowników. Identyfikacja wpłat oraz ich księgowanie dokonywane są automatycznie po unikatowym numerze podanym w tytule przelewu z rachunku bankowego nadawcy, zarejestrowanym uprzednio w serwisie ergokantor.pl. Dostęp do swojego konta (i do zmiany danych) ma jedynie użytkownik, który zabezpiecza konto hasłem składającym się z minimum 8 znaków (w tym przynajmniej z jednej dużej litery, jednej małej oraz jednej cyfry).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 nad bezpieczeństwem środków naszych Klientów czuwa Ministerstwo Finansów (podlegamy kontroli ze strony Generalnego Inspektora Informacji Finansowej) oraz Komisja Nadzoru Finansowego. </w:t>
      </w:r>
      <w:r>
        <w:rPr>
          <w:rFonts w:ascii="calibri" w:hAnsi="calibri" w:eastAsia="calibri" w:cs="calibri"/>
          <w:sz w:val="24"/>
          <w:szCs w:val="24"/>
          <w:b/>
        </w:rPr>
        <w:t xml:space="preserve">Działamy także zgodnie z Ustawą o ochronie danych osobowych. Nasza baza danych została zgłoszona do Generalnego Inspektora Ochrony Danych Osobowych (GIODO)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ergokantor.pl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ergokantor.pl</w:t>
      </w:r>
      <w:r>
        <w:rPr>
          <w:rFonts w:ascii="calibri" w:hAnsi="calibri" w:eastAsia="calibri" w:cs="calibri"/>
          <w:sz w:val="24"/>
          <w:szCs w:val="24"/>
        </w:rPr>
        <w:t xml:space="preserve"> to internetowy serwis wymiany walut dla osób indywidualnych oraz przedsiębiorstw. Kursy walut na </w:t>
      </w:r>
      <w:r>
        <w:rPr>
          <w:rFonts w:ascii="calibri" w:hAnsi="calibri" w:eastAsia="calibri" w:cs="calibri"/>
          <w:sz w:val="24"/>
          <w:szCs w:val="24"/>
          <w:b/>
        </w:rPr>
        <w:t xml:space="preserve">ergokantor.pl </w:t>
      </w:r>
      <w:r>
        <w:rPr>
          <w:rFonts w:ascii="calibri" w:hAnsi="calibri" w:eastAsia="calibri" w:cs="calibri"/>
          <w:sz w:val="24"/>
          <w:szCs w:val="24"/>
        </w:rPr>
        <w:t xml:space="preserve">są aktualizowane co 15 sekund, opierają się na rzeczywistych notowaniach z rynku Forex, co gwarantuje korzystne kursy walut i rzeczywiste oszczędności dla Klienta. Spółka Goldem Sp. z o.o. – właściciel </w:t>
      </w:r>
      <w:r>
        <w:rPr>
          <w:rFonts w:ascii="calibri" w:hAnsi="calibri" w:eastAsia="calibri" w:cs="calibri"/>
          <w:sz w:val="24"/>
          <w:szCs w:val="24"/>
          <w:b/>
        </w:rPr>
        <w:t xml:space="preserve">ergokantor.pl</w:t>
      </w:r>
      <w:r>
        <w:rPr>
          <w:rFonts w:ascii="calibri" w:hAnsi="calibri" w:eastAsia="calibri" w:cs="calibri"/>
          <w:sz w:val="24"/>
          <w:szCs w:val="24"/>
        </w:rPr>
        <w:t xml:space="preserve">, dysponuje kapitałem w wysokości 1 mln złotych, co jest jednym z najwyższych w branży niebankowych podmiotów wymiany walut online.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2024-04-20T11:45:14+02:00</dcterms:created>
  <dcterms:modified xsi:type="dcterms:W3CDTF">2024-04-20T11:45:14+02:00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