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Konkurs Walutowy ergokantor.pl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Tablet Samsung Galaxy TAB S2 i Smartfon Samsung Galaxy S6 EDGE od ergokantor.pl!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Sprawdź się i wygraj aż 2 nagrody w Konkursie Walutowym!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Zaprognozuj </w:t>
      </w:r>
      <w:r>
        <w:rPr>
          <w:rFonts w:ascii="calibri" w:hAnsi="calibri" w:eastAsia="calibri" w:cs="calibri"/>
          <w:sz w:val="24"/>
          <w:szCs w:val="24"/>
          <w:b/>
        </w:rPr>
        <w:t xml:space="preserve">kursy średnie trzech walut obcych: EUR, USD, CHF na dzień </w:t>
      </w:r>
      <w:r>
        <w:rPr>
          <w:rFonts w:ascii="calibri" w:hAnsi="calibri" w:eastAsia="calibri" w:cs="calibri"/>
          <w:sz w:val="24"/>
          <w:szCs w:val="24"/>
          <w:b/>
        </w:rPr>
        <w:t xml:space="preserve">04 marca 2016 roku. Swoje typy można zgłaszać od dnia 15 lutego 2016 r. do dnia 29 lutego 2016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należy zrobić, czyli 4 kroki do odebrania nagrody/nagród: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Wytypuj kursy średnie 3 walut: EUR, USD i CHF, które będą obowiązywały dnia </w:t>
      </w:r>
      <w:r>
        <w:rPr>
          <w:rFonts w:ascii="calibri" w:hAnsi="calibri" w:eastAsia="calibri" w:cs="calibri"/>
          <w:sz w:val="24"/>
          <w:szCs w:val="24"/>
          <w:b/>
        </w:rPr>
        <w:t xml:space="preserve">04 marca 2016 roku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Wypełnij formularz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Zgłoszenia Konkursowego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Kliknij w link aktywacyjny, który zostanie przesłany na podany przez Ciebie adres mailowy.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Udostępnij informację</w:t>
      </w:r>
      <w:r>
        <w:rPr>
          <w:rFonts w:ascii="calibri" w:hAnsi="calibri" w:eastAsia="calibri" w:cs="calibri"/>
          <w:sz w:val="24"/>
          <w:szCs w:val="24"/>
        </w:rPr>
        <w:t xml:space="preserve"> o Konkursie w social media, aby mieć szansę na wygranie nagrody dodatkowej.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Poczekaj na informację o rozstrzygnięciu Konkursu do dnia </w:t>
      </w:r>
      <w:r>
        <w:rPr>
          <w:rFonts w:ascii="calibri" w:hAnsi="calibri" w:eastAsia="calibri" w:cs="calibri"/>
          <w:sz w:val="24"/>
          <w:szCs w:val="24"/>
          <w:b/>
        </w:rPr>
        <w:t xml:space="preserve">18 marca 2016 roku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wygrania: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Tablet Samsung Galaxy TAB S2</w:t>
      </w:r>
      <w:r>
        <w:rPr>
          <w:rFonts w:ascii="calibri" w:hAnsi="calibri" w:eastAsia="calibri" w:cs="calibri"/>
          <w:sz w:val="24"/>
          <w:szCs w:val="24"/>
        </w:rPr>
        <w:t xml:space="preserve"> – nagroda główna za wytypowanie </w:t>
      </w:r>
      <w:r>
        <w:rPr>
          <w:rFonts w:ascii="calibri" w:hAnsi="calibri" w:eastAsia="calibri" w:cs="calibri"/>
          <w:sz w:val="24"/>
          <w:szCs w:val="24"/>
          <w:b/>
        </w:rPr>
        <w:t xml:space="preserve">najbardziej zbliżonych kursów średnich walut dla Zwycięzcy wraz z gotówką na pokrycie kosztów podatku.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Smartfon Samsung Galaxy S6 EDGE</w:t>
      </w:r>
      <w:r>
        <w:rPr>
          <w:rFonts w:ascii="calibri" w:hAnsi="calibri" w:eastAsia="calibri" w:cs="calibri"/>
          <w:sz w:val="24"/>
          <w:szCs w:val="24"/>
        </w:rPr>
        <w:t xml:space="preserve"> – nagroda dodatkowa dla Zwycięzcy Konkursu, </w:t>
      </w:r>
      <w:r>
        <w:rPr>
          <w:rFonts w:ascii="calibri" w:hAnsi="calibri" w:eastAsia="calibri" w:cs="calibri"/>
          <w:sz w:val="24"/>
          <w:szCs w:val="24"/>
          <w:b/>
        </w:rPr>
        <w:t xml:space="preserve">jeżeli w dniu przesłania Zgłoszenia Konkursowego i potwierdzenia linku aktywacyjnego, zamieści informację o Konkursie na swoim profilu w social media (Facebook, Twitter, LinkedIn) wraz z gotówką na pokrycie kosztów podatku.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Pełny Regulamin Konkursu znajduje się pod tym adresem.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Laureatem/Zwycięzcą Konkursu zostanie jedna osoba, która </w:t>
      </w:r>
      <w:r>
        <w:rPr>
          <w:rFonts w:ascii="calibri" w:hAnsi="calibri" w:eastAsia="calibri" w:cs="calibri"/>
          <w:sz w:val="24"/>
          <w:szCs w:val="24"/>
          <w:b/>
        </w:rPr>
        <w:t xml:space="preserve">jako pierwsza, poda kursy średnie walut faktycznie obowiązujące lub najbardziej zbliżone do obowiązujących na dzień 04 marca 2016 r.</w:t>
      </w:r>
      <w:r>
        <w:rPr>
          <w:rFonts w:ascii="calibri" w:hAnsi="calibri" w:eastAsia="calibri" w:cs="calibri"/>
          <w:sz w:val="24"/>
          <w:szCs w:val="24"/>
        </w:rPr>
        <w:t xml:space="preserve">, zgodnie z Tabelą A kursów walut średnich NBP z dnia 04 marca 2016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o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ergokantor.pl</w:t>
        </w:r>
      </w:hyperlink>
      <w:r>
        <w:rPr>
          <w:rFonts w:ascii="calibri" w:hAnsi="calibri" w:eastAsia="calibri" w:cs="calibri"/>
          <w:sz w:val="24"/>
          <w:szCs w:val="24"/>
        </w:rPr>
        <w:t xml:space="preserve">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ergokantor.pl</w:t>
      </w:r>
      <w:r>
        <w:rPr>
          <w:rFonts w:ascii="calibri" w:hAnsi="calibri" w:eastAsia="calibri" w:cs="calibri"/>
          <w:sz w:val="24"/>
          <w:szCs w:val="24"/>
        </w:rPr>
        <w:t xml:space="preserve"> to internetowy serwis wymiany walut dla osób indywidualnych oraz przedsiębiorstw. Kursy walut na</w:t>
      </w:r>
      <w:r>
        <w:rPr>
          <w:rFonts w:ascii="calibri" w:hAnsi="calibri" w:eastAsia="calibri" w:cs="calibri"/>
          <w:sz w:val="24"/>
          <w:szCs w:val="24"/>
          <w:b/>
        </w:rPr>
        <w:t xml:space="preserve"> ergokantor.pl </w:t>
      </w:r>
      <w:r>
        <w:rPr>
          <w:rFonts w:ascii="calibri" w:hAnsi="calibri" w:eastAsia="calibri" w:cs="calibri"/>
          <w:sz w:val="24"/>
          <w:szCs w:val="24"/>
        </w:rPr>
        <w:t xml:space="preserve">są aktualizowane co 15 sekund, opierają się na rzeczywistych notowaniach z rynku Forex, co gwarantuje korzystne kursy walut i rzeczywiste oszczędności dla Klienta. Spółka Goldem Sp. z o.o. – właściciel </w:t>
      </w:r>
      <w:r>
        <w:rPr>
          <w:rFonts w:ascii="calibri" w:hAnsi="calibri" w:eastAsia="calibri" w:cs="calibri"/>
          <w:sz w:val="24"/>
          <w:szCs w:val="24"/>
          <w:b/>
        </w:rPr>
        <w:t xml:space="preserve">ergokantor.pl</w:t>
      </w:r>
      <w:r>
        <w:rPr>
          <w:rFonts w:ascii="calibri" w:hAnsi="calibri" w:eastAsia="calibri" w:cs="calibri"/>
          <w:sz w:val="24"/>
          <w:szCs w:val="24"/>
        </w:rPr>
        <w:t xml:space="preserve">, dysponuje kapitałem w wysokości 1 mln złotych, co jest jednym z najwyższych w branży niebankowych podmiotów wymiany walut online.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8 powodów</w:t>
      </w:r>
      <w:r>
        <w:rPr>
          <w:rFonts w:ascii="calibri" w:hAnsi="calibri" w:eastAsia="calibri" w:cs="calibri"/>
          <w:sz w:val="24"/>
          <w:szCs w:val="24"/>
        </w:rPr>
        <w:t xml:space="preserve"> dla, których warto wymieniać walutę w ergokantor.pl: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Korzystne kursy walut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Brak prowizji za wymianę walut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Szybkość transakcji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Obsługa wszystkich banków w Polsce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Obsługa 13 walut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Możliwość przelewu środków bezpośrednio na konto osoby trzeciej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Bezpieczeństwo wymiany gwarantowane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Poczucie humoru… sprawdź: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humor z ergokantor.pl</w:t>
        </w:r>
      </w:hyperlink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ergokantor.pl</w:t>
      </w:r>
      <w:r>
        <w:rPr>
          <w:rFonts w:ascii="calibri" w:hAnsi="calibri" w:eastAsia="calibri" w:cs="calibri"/>
          <w:sz w:val="24"/>
          <w:szCs w:val="24"/>
        </w:rPr>
        <w:t xml:space="preserve"> to 100% Klientów zadowolonych ze współpracy z nami, co potwierdzają wyniki sondażu niezależnej firmy zewnętrznej Opineo.pl http://www.opineo.pl/opinie/goldem-sp-z-o-o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ergokantor.pl/konkurs" TargetMode="External"/><Relationship Id="rId8" Type="http://schemas.openxmlformats.org/officeDocument/2006/relationships/hyperlink" Target="http://ergokantor.pl/regulamin-konkursu.html" TargetMode="External"/><Relationship Id="rId9" Type="http://schemas.openxmlformats.org/officeDocument/2006/relationships/hyperlink" Target="http://ergokantor.pl/" TargetMode="External"/><Relationship Id="rId10" Type="http://schemas.openxmlformats.org/officeDocument/2006/relationships/hyperlink" Target="http://ergokantor.pl/humor-z-ergokantor_pl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2026-10-22T14:15:52+02:00</dcterms:created>
  <dcterms:modified xsi:type="dcterms:W3CDTF">2026-10-22T14:15:52+02:00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