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PLN w konsolidacji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ergokantor.pl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11.07.2017, 9:00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dzisiejszym kalendarzu makroekonomicznym nie mamy istotnych wydarzeń. Uwagę należy zwrócić na dane wskaźników cen dóbr konsumenckich z Polski o godzinie 14.00 oraz przemówienia członków FOMC o 18.30 i 19.20.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USDPLN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piątkowym szybkim teście 3,6950, na danych z amerykańskiego rynku pracy, doszło do lekkiego wybicia do poziomu 3,7240. Popyt na tę chwilę nie ma jednak siły i czeka na silniejszy impuls korekty na parze EURUSD, który może być sygnałem do wybicia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USDPLN</w:t>
        </w:r>
      </w:hyperlink>
      <w:r>
        <w:rPr>
          <w:rFonts w:ascii="calibri" w:hAnsi="calibri" w:eastAsia="calibri" w:cs="calibri"/>
          <w:sz w:val="24"/>
          <w:szCs w:val="24"/>
        </w:rPr>
        <w:t xml:space="preserve"> ponad obecną konsolidację. W średnim terminie cena porusza się w kanale pomiędzy wspomnianym wsparciem a szczytem na 3,75. W krótkim terminie powinno dość do wzrostowej korekty, a następnie możliwa jest dalsza fala spadków. Zaprzeczeniem wariantu spadkowego będzie trwałe pokonanie oporu na 3,76.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45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EURPLN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Amplituda zmian cen na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znacznie zmalała w ostatnich dniach, co może świadczyć, iż rynek czeka na wybicie z wąskiej konsolidacji. Cena znajduje się pośrodku przedziału cenowego pomiędzy 4,2240 - 4,2530 i nic nie wskazuje, by w najbliższych wartości te miały być pokonane.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42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Komentarz walutowy nie jest rekomendacją w rozumieniu Rozporządzenia MF z 19 października 2005 roku. Został sporządzony w celach informacyjnych i nie powinien stanowić podstawy do podejmowania decyzji inwestycyjnych. Goldem Sp. z o.o., właściciel marki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ergokantor.pl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i autor komentarza nie ponoszą odpowiedzialności za decyzje inwestycyjne podjęte na podstawie informacji zawartych w niniejszym komentarzu.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rgokantor.pl/kurs-usd-pln" TargetMode="External"/><Relationship Id="rId8" Type="http://schemas.openxmlformats.org/officeDocument/2006/relationships/image" Target="media/section_image1.png"/><Relationship Id="rId9" Type="http://schemas.openxmlformats.org/officeDocument/2006/relationships/hyperlink" Target="https://ergokantor.pl/kurs-eur-pln" TargetMode="External"/><Relationship Id="rId10" Type="http://schemas.openxmlformats.org/officeDocument/2006/relationships/image" Target="media/section_image2.png"/><Relationship Id="rId11" Type="http://schemas.openxmlformats.org/officeDocument/2006/relationships/hyperlink" Target="https://ergokantor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2026-07-28T22:39:44+02:00</dcterms:created>
  <dcterms:modified xsi:type="dcterms:W3CDTF">2026-07-28T22:39:44+02:00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