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miejsce dla ergokantor.pl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poinformować, że nasza firma zajęła I miejsce w rankingu NAJLEPIEJ OCENIANYCH FIRM PRZEZ KLIENTÓW prowadzonym przez OPINEO.pl za ostatnie 3 m-ce.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Wszystkim Klientom za zaufanie jakim nas obdarzają.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 powodów</w:t>
      </w:r>
      <w:r>
        <w:rPr>
          <w:rFonts w:ascii="calibri" w:hAnsi="calibri" w:eastAsia="calibri" w:cs="calibri"/>
          <w:sz w:val="24"/>
          <w:szCs w:val="24"/>
        </w:rPr>
        <w:t xml:space="preserve"> dla, których warto wymieniać walutę w ergokantor.pl: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Korzystne kursy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Brak prowizji za wymianę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Szybkość transakcji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Obsługa wszystkich banków w Polsce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Obsługa 13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Możliwość przelewu środków bezpośrednio na konto osoby trzeciej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Bezpieczeństwo wymiany gwarantowane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Poczucie humoru… 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/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bezpieczeństwo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humor-z-ergokantor_pl.html" TargetMode="External"/><Relationship Id="rId8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2026-10-15T05:07:30+02:00</dcterms:created>
  <dcterms:modified xsi:type="dcterms:W3CDTF">2026-10-15T05:07:30+02:00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